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7B4042C0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6B4DC7E4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2F68DE9C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="0034191C" w:rsidRPr="0034191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21FA77A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2B44C4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75F839DB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2</w:t>
      </w:r>
      <w:r w:rsidR="0034191C" w:rsidRP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3CE310E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="0034191C" w:rsidRPr="0034191C"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="0034191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72BBBC5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3</w:t>
      </w:r>
      <w:r w:rsidR="0034191C" w:rsidRP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2B44C4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30BEE164" w:rsidR="00AE5256" w:rsidRPr="0084689D" w:rsidRDefault="002B44C4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bookmarkEnd w:id="8"/>
      <w:r w:rsidR="0034191C" w:rsidRP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4) 5)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2B44C4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3176C12C" w:rsidR="00B145F0" w:rsidRPr="0084689D" w:rsidRDefault="002B44C4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34191C" w:rsidRP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4)</w:t>
      </w:r>
      <w:r w:rsidR="0034191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14409D10" w:rsidR="00B145F0" w:rsidRPr="0084689D" w:rsidRDefault="002B44C4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34191C" w:rsidRPr="0034191C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2B44C4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2B44C4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2B44C4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2B44C4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2B44C4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2B44C4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2B44C4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2B44C4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Default="000D1677" w:rsidP="000D1677">
      <w:pPr>
        <w:spacing w:before="240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EA71A9F" w14:textId="0BB5181D" w:rsidR="0034191C" w:rsidRDefault="0034191C" w:rsidP="0034191C">
      <w:pPr>
        <w:tabs>
          <w:tab w:val="left" w:leader="underscore" w:pos="2835"/>
        </w:tabs>
        <w:spacing w:before="2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640EFFBE" w14:textId="2E7601C7" w:rsidR="0034191C" w:rsidRDefault="0034191C" w:rsidP="0034191C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0D1677">
        <w:rPr>
          <w:rFonts w:ascii="Arial" w:hAnsi="Arial" w:cs="Arial"/>
          <w:sz w:val="16"/>
          <w:szCs w:val="16"/>
        </w:rPr>
        <w:t>W przypadku większej liczby inwestorów</w:t>
      </w:r>
      <w:r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  <w:p w14:paraId="072F4E7F" w14:textId="77777777" w:rsidR="0034191C" w:rsidRDefault="0034191C" w:rsidP="0034191C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  <w:p w14:paraId="4925A264" w14:textId="77777777" w:rsidR="0034191C" w:rsidRDefault="0034191C" w:rsidP="0034191C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34191C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numer działki ewidencyjnej oraz arkusz mapy, jeżeli występuje.</w:t>
      </w:r>
    </w:p>
    <w:p w14:paraId="3930814E" w14:textId="77777777" w:rsidR="0034191C" w:rsidRDefault="0034191C" w:rsidP="0034191C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34191C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76F3A544" w14:textId="7AAC5A8B" w:rsidR="0034191C" w:rsidRDefault="0034191C" w:rsidP="0034191C">
      <w:pPr>
        <w:pStyle w:val="Tekstprzypisukocowego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16"/>
          <w:szCs w:val="16"/>
        </w:rPr>
      </w:pPr>
      <w:r w:rsidRPr="0034191C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 poszczególnych lokali mieszkalnych w sposób zgodny z przepisami rozporządzenia, o którym mowa w art. 34 ust. 6 pkt 1 ustawy z dnia 7 lipca 1994 r. – Prawo budowlane.</w:t>
      </w:r>
    </w:p>
    <w:p w14:paraId="411A764A" w14:textId="77777777" w:rsidR="0034191C" w:rsidRDefault="0034191C">
      <w:pPr>
        <w:spacing w:before="0"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98285F7" w14:textId="77777777" w:rsidR="0034191C" w:rsidRPr="00493564" w:rsidRDefault="0034191C" w:rsidP="0034191C">
      <w:pPr>
        <w:tabs>
          <w:tab w:val="right" w:pos="57"/>
        </w:tabs>
        <w:spacing w:after="0" w:line="600" w:lineRule="auto"/>
        <w:jc w:val="right"/>
        <w:rPr>
          <w:rFonts w:ascii="Times New Roman" w:hAnsi="Times New Roman"/>
          <w:sz w:val="20"/>
          <w:szCs w:val="20"/>
        </w:rPr>
      </w:pPr>
      <w:r w:rsidRPr="00493564">
        <w:rPr>
          <w:rFonts w:ascii="Times New Roman" w:hAnsi="Times New Roman"/>
          <w:sz w:val="20"/>
          <w:szCs w:val="20"/>
        </w:rPr>
        <w:lastRenderedPageBreak/>
        <w:t>załącznik do zawiadomienia o zakończeniu budowy</w:t>
      </w:r>
    </w:p>
    <w:p w14:paraId="4525CE31" w14:textId="77777777" w:rsidR="0034191C" w:rsidRDefault="0034191C" w:rsidP="00C41A95">
      <w:pPr>
        <w:tabs>
          <w:tab w:val="left" w:pos="4860"/>
        </w:tabs>
        <w:spacing w:line="360" w:lineRule="auto"/>
        <w:jc w:val="center"/>
        <w:rPr>
          <w:rFonts w:ascii="Times New Roman" w:hAnsi="Times New Roman"/>
          <w:b/>
        </w:rPr>
      </w:pPr>
      <w:r w:rsidRPr="00493564">
        <w:rPr>
          <w:rFonts w:ascii="Times New Roman" w:hAnsi="Times New Roman"/>
          <w:b/>
        </w:rPr>
        <w:t>ZESTAWIENIE DANYC</w:t>
      </w:r>
      <w:r>
        <w:rPr>
          <w:rFonts w:ascii="Times New Roman" w:hAnsi="Times New Roman"/>
          <w:b/>
        </w:rPr>
        <w:t>H</w:t>
      </w:r>
    </w:p>
    <w:p w14:paraId="4287B6D9" w14:textId="77777777" w:rsidR="0034191C" w:rsidRDefault="0034191C" w:rsidP="0034191C">
      <w:pPr>
        <w:tabs>
          <w:tab w:val="left" w:pos="4860"/>
        </w:tabs>
        <w:jc w:val="center"/>
        <w:rPr>
          <w:rFonts w:ascii="Times New Roman" w:hAnsi="Times New Roman"/>
          <w:b/>
        </w:rPr>
        <w:sectPr w:rsidR="0034191C" w:rsidSect="002F229C">
          <w:footnotePr>
            <w:numFmt w:val="chicago"/>
          </w:footnotePr>
          <w:endnotePr>
            <w:numFmt w:val="decimal"/>
          </w:endnotePr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40B77D0" w14:textId="317E2996" w:rsidR="0034191C" w:rsidRPr="00C41A95" w:rsidRDefault="0034191C" w:rsidP="0034191C">
      <w:pPr>
        <w:tabs>
          <w:tab w:val="left" w:pos="4860"/>
        </w:tabs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DATA ROZPOCZĘCIA BUDOWY:</w:t>
      </w:r>
    </w:p>
    <w:p w14:paraId="7700650A" w14:textId="77777777" w:rsidR="0034191C" w:rsidRPr="00C41A95" w:rsidRDefault="0034191C" w:rsidP="0034191C">
      <w:pPr>
        <w:tabs>
          <w:tab w:val="right" w:leader="dot" w:pos="4253"/>
          <w:tab w:val="left" w:pos="5103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ab/>
      </w:r>
    </w:p>
    <w:p w14:paraId="653121D9" w14:textId="77777777" w:rsidR="0034191C" w:rsidRPr="00C41A95" w:rsidRDefault="0034191C" w:rsidP="0034191C">
      <w:pPr>
        <w:tabs>
          <w:tab w:val="left" w:pos="5103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ZESTAWIENIE POWIERZCHNI:</w:t>
      </w:r>
      <w:r w:rsidRPr="00C41A95">
        <w:rPr>
          <w:rFonts w:ascii="Times New Roman" w:hAnsi="Times New Roman"/>
          <w:b/>
          <w:sz w:val="22"/>
          <w:szCs w:val="22"/>
          <w:u w:val="single"/>
        </w:rPr>
        <w:br/>
      </w:r>
      <w:r w:rsidRPr="00C41A95">
        <w:rPr>
          <w:rFonts w:ascii="Times New Roman" w:hAnsi="Times New Roman"/>
          <w:bCs/>
          <w:vertAlign w:val="superscript"/>
        </w:rPr>
        <w:t>(wg stanu faktycznego)</w:t>
      </w:r>
      <w:r w:rsidRPr="00C41A95">
        <w:rPr>
          <w:rFonts w:ascii="Times New Roman" w:hAnsi="Times New Roman"/>
        </w:rPr>
        <w:t xml:space="preserve"> </w:t>
      </w:r>
    </w:p>
    <w:p w14:paraId="28EC6D5B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powierzchnia zabudowy</w:t>
      </w:r>
      <w:r w:rsidRPr="00C41A95">
        <w:rPr>
          <w:rFonts w:ascii="Times New Roman" w:hAnsi="Times New Roman"/>
          <w:sz w:val="22"/>
          <w:szCs w:val="22"/>
        </w:rPr>
        <w:tab/>
        <w:t>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112C08A3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powierzchnia użytkowa </w:t>
      </w:r>
      <w:r w:rsidRPr="00C41A95">
        <w:rPr>
          <w:rFonts w:ascii="Times New Roman" w:hAnsi="Times New Roman"/>
          <w:sz w:val="22"/>
          <w:szCs w:val="22"/>
        </w:rPr>
        <w:tab/>
        <w:t>...(m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6154211E" w14:textId="77777777" w:rsidR="0034191C" w:rsidRPr="00C41A95" w:rsidRDefault="0034191C" w:rsidP="0034191C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powierzchnia użytkowa garażu </w:t>
      </w:r>
      <w:r w:rsidRPr="00C41A95">
        <w:rPr>
          <w:rFonts w:ascii="Times New Roman" w:hAnsi="Times New Roman"/>
          <w:sz w:val="22"/>
          <w:szCs w:val="22"/>
        </w:rPr>
        <w:tab/>
        <w:t>...(m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2</w:t>
      </w:r>
      <w:r w:rsidRPr="00C41A95">
        <w:rPr>
          <w:rFonts w:ascii="Times New Roman" w:hAnsi="Times New Roman"/>
          <w:sz w:val="22"/>
          <w:szCs w:val="22"/>
        </w:rPr>
        <w:t xml:space="preserve">) </w:t>
      </w:r>
    </w:p>
    <w:p w14:paraId="1DBD4283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kubatura</w:t>
      </w:r>
      <w:r w:rsidRPr="00C41A95">
        <w:rPr>
          <w:rFonts w:ascii="Times New Roman" w:hAnsi="Times New Roman"/>
          <w:sz w:val="22"/>
          <w:szCs w:val="22"/>
        </w:rPr>
        <w:tab/>
        <w:t>(m</w:t>
      </w:r>
      <w:r w:rsidRPr="00C41A95">
        <w:rPr>
          <w:rFonts w:ascii="Times New Roman" w:hAnsi="Times New Roman"/>
          <w:sz w:val="22"/>
          <w:szCs w:val="22"/>
          <w:vertAlign w:val="superscript"/>
        </w:rPr>
        <w:t>3</w:t>
      </w:r>
      <w:r w:rsidRPr="00C41A95">
        <w:rPr>
          <w:rFonts w:ascii="Times New Roman" w:hAnsi="Times New Roman"/>
          <w:sz w:val="22"/>
          <w:szCs w:val="22"/>
        </w:rPr>
        <w:t>)</w:t>
      </w:r>
    </w:p>
    <w:p w14:paraId="208258D5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wysokość</w:t>
      </w:r>
      <w:r w:rsidR="00C41A95">
        <w:rPr>
          <w:rFonts w:ascii="Times New Roman" w:hAnsi="Times New Roman"/>
          <w:sz w:val="22"/>
          <w:szCs w:val="22"/>
        </w:rPr>
        <w:tab/>
      </w:r>
    </w:p>
    <w:p w14:paraId="40F927F1" w14:textId="77777777" w:rsid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ilość izb (pokoje + kuchnia) </w:t>
      </w:r>
      <w:r w:rsidRPr="00C41A95">
        <w:rPr>
          <w:rFonts w:ascii="Times New Roman" w:hAnsi="Times New Roman"/>
          <w:sz w:val="22"/>
          <w:szCs w:val="22"/>
        </w:rPr>
        <w:tab/>
      </w:r>
    </w:p>
    <w:p w14:paraId="5CE3C05D" w14:textId="06032042" w:rsidR="0034191C" w:rsidRPr="00C41A95" w:rsidRDefault="0034191C" w:rsidP="00C41A95">
      <w:pPr>
        <w:tabs>
          <w:tab w:val="right" w:leader="dot" w:pos="4253"/>
          <w:tab w:val="left" w:pos="5103"/>
          <w:tab w:val="right" w:leader="dot" w:pos="9072"/>
        </w:tabs>
        <w:spacing w:after="12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liczba kondygnacji nadziemnych </w:t>
      </w:r>
      <w:r w:rsidRPr="00C41A95">
        <w:rPr>
          <w:rFonts w:ascii="Times New Roman" w:hAnsi="Times New Roman"/>
          <w:sz w:val="22"/>
          <w:szCs w:val="22"/>
        </w:rPr>
        <w:tab/>
      </w:r>
    </w:p>
    <w:p w14:paraId="28579A43" w14:textId="77777777" w:rsidR="0034191C" w:rsidRPr="00C41A95" w:rsidRDefault="0034191C" w:rsidP="0034191C">
      <w:pPr>
        <w:spacing w:after="0" w:line="276" w:lineRule="auto"/>
        <w:rPr>
          <w:rFonts w:ascii="Times New Roman" w:hAnsi="Times New Roman"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WYPOSAŻENIE W INSTALACJE:</w:t>
      </w:r>
    </w:p>
    <w:p w14:paraId="43C5B416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wodna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129A8F3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kanalizacyjna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E7578BD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gazowa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BA5CE3E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elektryczna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72E5E35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C.O.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78501B28" w14:textId="77777777" w:rsidR="0034191C" w:rsidRPr="00C41A95" w:rsidRDefault="0034191C" w:rsidP="0034191C">
      <w:pPr>
        <w:spacing w:after="0" w:line="276" w:lineRule="auto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FORMA BUDOWNICTWA:</w:t>
      </w:r>
    </w:p>
    <w:p w14:paraId="342ECC89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indywidualna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269791E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spółdzielcza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358231B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przeznaczone na sprzedaż lub wynajem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4786ED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komunalna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E0FDA7C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społeczna czynszowa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13D9D37" w14:textId="77777777" w:rsidR="0034191C" w:rsidRPr="00C41A95" w:rsidRDefault="0034191C" w:rsidP="0034191C">
      <w:pPr>
        <w:tabs>
          <w:tab w:val="left" w:pos="284"/>
          <w:tab w:val="left" w:leader="dot" w:pos="3969"/>
        </w:tabs>
        <w:spacing w:after="0" w:line="276" w:lineRule="auto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zakładowa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3C51C79" w14:textId="711A2296" w:rsidR="0034191C" w:rsidRPr="00C41A95" w:rsidRDefault="0034191C" w:rsidP="00C41A95">
      <w:pPr>
        <w:tabs>
          <w:tab w:val="left" w:leader="dot" w:pos="3969"/>
        </w:tabs>
        <w:spacing w:before="0" w:after="0" w:line="276" w:lineRule="auto"/>
        <w:ind w:left="-142" w:right="-74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br w:type="column"/>
      </w:r>
      <w:r w:rsidRPr="00C41A95">
        <w:rPr>
          <w:rFonts w:ascii="Times New Roman" w:hAnsi="Times New Roman"/>
          <w:b/>
          <w:sz w:val="22"/>
          <w:szCs w:val="22"/>
          <w:u w:val="single"/>
        </w:rPr>
        <w:t>ZAOPATRZENIE BUDYNKU:</w:t>
      </w:r>
    </w:p>
    <w:p w14:paraId="4BE23176" w14:textId="77777777" w:rsidR="0034191C" w:rsidRPr="00C41A95" w:rsidRDefault="0034191C" w:rsidP="00C41A95">
      <w:pPr>
        <w:tabs>
          <w:tab w:val="left" w:leader="dot" w:pos="3969"/>
        </w:tabs>
        <w:spacing w:before="240"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1) wodociąg lokalny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3F905E19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2) wodociąg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2076C3F2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3) kanalizacja lokalna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47CCBF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4) kanalizacja z odprowadzeniem do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688666D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5) centralne ogrzewanie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72453CC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6) kocioł/piec na paliwa stałe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17AF7F1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7) kocioł/piec na paliwo gazowe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2AB883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8) kocioł/piec na paliwa ciekłe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4995B7A4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9) kocioł/piec na energię elektryczną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0FB2EC9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10) kocioł/piec na biopaliwa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E2C1B4D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11) kocioł/piec dwu lub wielopaliwowy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5D2031C3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12) inny rodzaj ogrzewania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Segoe UI Symbol" w:hAnsi="Segoe UI Symbol" w:cs="Segoe UI Symbol"/>
          <w:sz w:val="22"/>
          <w:szCs w:val="22"/>
        </w:rPr>
        <w:t>☐</w:t>
      </w:r>
    </w:p>
    <w:p w14:paraId="3721E90C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13) gaz z sieci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2AF637B8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600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14) ciepła woda dostarczana centralnie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42C456D3" w14:textId="77777777" w:rsidR="0034191C" w:rsidRPr="00C41A95" w:rsidRDefault="0034191C" w:rsidP="00C41A95">
      <w:pPr>
        <w:spacing w:after="0" w:line="276" w:lineRule="auto"/>
        <w:ind w:left="-142" w:right="-73"/>
        <w:rPr>
          <w:rFonts w:ascii="Times New Roman" w:hAnsi="Times New Roman"/>
          <w:b/>
          <w:sz w:val="22"/>
          <w:szCs w:val="22"/>
          <w:u w:val="single"/>
        </w:rPr>
      </w:pPr>
      <w:r w:rsidRPr="00C41A95">
        <w:rPr>
          <w:rFonts w:ascii="Times New Roman" w:hAnsi="Times New Roman"/>
          <w:b/>
          <w:sz w:val="22"/>
          <w:szCs w:val="22"/>
          <w:u w:val="single"/>
        </w:rPr>
        <w:t>TECHNOLOGIA WZNOSZENIA:</w:t>
      </w:r>
    </w:p>
    <w:p w14:paraId="0143B359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 xml:space="preserve">1) tradycyjna udoskonalona 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1D4416E1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2) wielkopłytowa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582E7C65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3) wielkoblokowa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0A671F0D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4) monolityczna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311EE42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5) konstrukcja drewniana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092483DE" w14:textId="77777777" w:rsidR="0034191C" w:rsidRPr="00C41A95" w:rsidRDefault="0034191C" w:rsidP="00C41A95">
      <w:pPr>
        <w:tabs>
          <w:tab w:val="left" w:pos="284"/>
          <w:tab w:val="left" w:leader="dot" w:pos="3969"/>
        </w:tabs>
        <w:spacing w:after="0" w:line="276" w:lineRule="auto"/>
        <w:ind w:left="-142" w:right="-73"/>
        <w:rPr>
          <w:rFonts w:ascii="Times New Roman" w:hAnsi="Times New Roman"/>
          <w:sz w:val="22"/>
          <w:szCs w:val="22"/>
        </w:rPr>
      </w:pPr>
      <w:r w:rsidRPr="00C41A95">
        <w:rPr>
          <w:rFonts w:ascii="Times New Roman" w:hAnsi="Times New Roman"/>
          <w:sz w:val="22"/>
          <w:szCs w:val="22"/>
        </w:rPr>
        <w:t>6) inna</w:t>
      </w:r>
      <w:r w:rsidRPr="00C41A95">
        <w:rPr>
          <w:rFonts w:ascii="Times New Roman" w:hAnsi="Times New Roman"/>
          <w:sz w:val="22"/>
          <w:szCs w:val="22"/>
        </w:rPr>
        <w:tab/>
      </w:r>
      <w:r w:rsidRPr="00C41A95">
        <w:rPr>
          <w:rFonts w:ascii="Times New Roman" w:hAnsi="Segoe UI Symbol"/>
          <w:sz w:val="22"/>
          <w:szCs w:val="22"/>
        </w:rPr>
        <w:t>☐</w:t>
      </w:r>
    </w:p>
    <w:p w14:paraId="67D1E789" w14:textId="77777777" w:rsidR="0034191C" w:rsidRPr="00C41A95" w:rsidRDefault="0034191C" w:rsidP="0034191C">
      <w:pPr>
        <w:pStyle w:val="Tekstprzypisukocowego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4191C" w:rsidRPr="00C41A95" w:rsidSect="0034191C">
      <w:footnotePr>
        <w:numFmt w:val="chicago"/>
      </w:footnotePr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223B" w14:textId="77777777" w:rsidR="002B44C4" w:rsidRDefault="002B44C4" w:rsidP="002A61BE">
      <w:pPr>
        <w:spacing w:before="0" w:after="0" w:line="240" w:lineRule="auto"/>
      </w:pPr>
      <w:r>
        <w:separator/>
      </w:r>
    </w:p>
  </w:endnote>
  <w:endnote w:type="continuationSeparator" w:id="0">
    <w:p w14:paraId="120B3AA3" w14:textId="77777777" w:rsidR="002B44C4" w:rsidRDefault="002B44C4" w:rsidP="002A61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674F" w14:textId="77777777" w:rsidR="002B44C4" w:rsidRDefault="002B44C4" w:rsidP="002A61BE">
      <w:pPr>
        <w:spacing w:before="0" w:after="0" w:line="240" w:lineRule="auto"/>
      </w:pPr>
      <w:r>
        <w:separator/>
      </w:r>
    </w:p>
  </w:footnote>
  <w:footnote w:type="continuationSeparator" w:id="0">
    <w:p w14:paraId="04AC1AF7" w14:textId="77777777" w:rsidR="002B44C4" w:rsidRDefault="002B44C4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B0493"/>
    <w:multiLevelType w:val="hybridMultilevel"/>
    <w:tmpl w:val="8750AF50"/>
    <w:lvl w:ilvl="0" w:tplc="F1F2606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b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1740">
    <w:abstractNumId w:val="0"/>
  </w:num>
  <w:num w:numId="2" w16cid:durableId="148485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102628"/>
    <w:rsid w:val="00130143"/>
    <w:rsid w:val="0013260E"/>
    <w:rsid w:val="00134BDF"/>
    <w:rsid w:val="0013565C"/>
    <w:rsid w:val="00137B53"/>
    <w:rsid w:val="00140DFC"/>
    <w:rsid w:val="00144A40"/>
    <w:rsid w:val="001514A3"/>
    <w:rsid w:val="00152AC1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818E4"/>
    <w:rsid w:val="002A61BE"/>
    <w:rsid w:val="002B44C4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4191C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0EC2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41A95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Pc</cp:lastModifiedBy>
  <cp:revision>3</cp:revision>
  <dcterms:created xsi:type="dcterms:W3CDTF">2026-03-25T07:57:00Z</dcterms:created>
  <dcterms:modified xsi:type="dcterms:W3CDTF">2026-04-17T11:11:00Z</dcterms:modified>
</cp:coreProperties>
</file>